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97" w:rsidRPr="00DF3D97" w:rsidRDefault="00DF3D97" w:rsidP="00DF3D97">
      <w:pPr>
        <w:spacing w:after="0" w:line="276" w:lineRule="auto"/>
        <w:ind w:left="0" w:right="-568" w:firstLine="4536"/>
        <w:jc w:val="center"/>
        <w:rPr>
          <w:color w:val="auto"/>
          <w:szCs w:val="28"/>
        </w:rPr>
      </w:pPr>
    </w:p>
    <w:p w:rsidR="00DF3D97" w:rsidRPr="00DF3D97" w:rsidRDefault="00DF3D97" w:rsidP="00DF3D97">
      <w:pPr>
        <w:spacing w:after="200" w:line="276" w:lineRule="auto"/>
        <w:ind w:left="0" w:right="0" w:firstLine="0"/>
        <w:jc w:val="center"/>
        <w:rPr>
          <w:color w:val="auto"/>
          <w:sz w:val="22"/>
        </w:rPr>
      </w:pPr>
      <w:r w:rsidRPr="00DF3D97">
        <w:rPr>
          <w:noProof/>
          <w:color w:val="auto"/>
          <w:sz w:val="22"/>
        </w:rPr>
        <w:drawing>
          <wp:inline distT="0" distB="0" distL="0" distR="0" wp14:anchorId="4E41EFFC" wp14:editId="52A0867D">
            <wp:extent cx="588645" cy="572770"/>
            <wp:effectExtent l="19050" t="0" r="190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97" w:rsidRPr="00DF3D97" w:rsidRDefault="00DF3D97" w:rsidP="00DF3D97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DF3D97">
        <w:rPr>
          <w:b/>
          <w:bCs/>
          <w:color w:val="auto"/>
          <w:szCs w:val="28"/>
        </w:rPr>
        <w:t>РЕСПУБЛИКА ДАГЕСТАН</w:t>
      </w:r>
    </w:p>
    <w:p w:rsidR="00DF3D97" w:rsidRPr="00DF3D97" w:rsidRDefault="00DF3D97" w:rsidP="00DF3D97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DF3D97">
        <w:rPr>
          <w:b/>
          <w:bCs/>
          <w:color w:val="auto"/>
          <w:szCs w:val="28"/>
        </w:rPr>
        <w:t>ХИВСКИЙ РАЙОН</w:t>
      </w:r>
    </w:p>
    <w:p w:rsidR="00DF3D97" w:rsidRPr="00DF3D97" w:rsidRDefault="00DF3D97" w:rsidP="00DF3D97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DF3D97">
        <w:rPr>
          <w:b/>
          <w:bCs/>
          <w:color w:val="auto"/>
          <w:szCs w:val="28"/>
        </w:rPr>
        <w:t>МУНИЦИПАЛЬНОЕ ОБРАЗОВАНИЕ</w:t>
      </w:r>
    </w:p>
    <w:p w:rsidR="00DF3D97" w:rsidRPr="00DF3D97" w:rsidRDefault="00DF3D97" w:rsidP="00DF3D97">
      <w:pPr>
        <w:shd w:val="clear" w:color="auto" w:fill="FFFFFF"/>
        <w:spacing w:after="0" w:line="240" w:lineRule="auto"/>
        <w:ind w:left="0" w:right="0" w:firstLine="0"/>
        <w:jc w:val="center"/>
        <w:rPr>
          <w:bCs/>
          <w:color w:val="auto"/>
          <w:szCs w:val="28"/>
        </w:rPr>
      </w:pPr>
      <w:r w:rsidRPr="00DF3D97">
        <w:rPr>
          <w:b/>
          <w:bCs/>
          <w:color w:val="auto"/>
          <w:szCs w:val="28"/>
        </w:rPr>
        <w:t>СЕЛЬСКОГО ПОСЕЛЕНИЯ</w:t>
      </w:r>
    </w:p>
    <w:p w:rsidR="00DF3D97" w:rsidRPr="00DF3D97" w:rsidRDefault="00DF3D97" w:rsidP="00DF3D97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DF3D97">
        <w:rPr>
          <w:b/>
          <w:color w:val="auto"/>
          <w:szCs w:val="28"/>
        </w:rPr>
        <w:t>«СЕЛЬСОВЕТ КОШКЕНТСКИЙ»</w:t>
      </w:r>
    </w:p>
    <w:p w:rsidR="00DF3D97" w:rsidRPr="00DF3D97" w:rsidRDefault="00DF3D97" w:rsidP="00DF3D97">
      <w:pPr>
        <w:tabs>
          <w:tab w:val="left" w:pos="900"/>
        </w:tabs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  <w:r w:rsidRPr="00DF3D97">
        <w:rPr>
          <w:b/>
          <w:color w:val="auto"/>
          <w:sz w:val="20"/>
          <w:szCs w:val="20"/>
        </w:rPr>
        <w:t xml:space="preserve">Индекс 368691, </w:t>
      </w:r>
      <w:proofErr w:type="spellStart"/>
      <w:r w:rsidRPr="00DF3D97">
        <w:rPr>
          <w:b/>
          <w:color w:val="auto"/>
          <w:sz w:val="20"/>
          <w:szCs w:val="20"/>
        </w:rPr>
        <w:t>Респ</w:t>
      </w:r>
      <w:proofErr w:type="spellEnd"/>
      <w:r w:rsidRPr="00DF3D97">
        <w:rPr>
          <w:b/>
          <w:color w:val="auto"/>
          <w:sz w:val="20"/>
          <w:szCs w:val="20"/>
        </w:rPr>
        <w:t xml:space="preserve">. Дагестан,  </w:t>
      </w:r>
      <w:proofErr w:type="spellStart"/>
      <w:r w:rsidRPr="00DF3D97">
        <w:rPr>
          <w:b/>
          <w:color w:val="auto"/>
          <w:sz w:val="20"/>
          <w:szCs w:val="20"/>
        </w:rPr>
        <w:t>Хивский</w:t>
      </w:r>
      <w:proofErr w:type="spellEnd"/>
      <w:r w:rsidRPr="00DF3D97">
        <w:rPr>
          <w:b/>
          <w:color w:val="auto"/>
          <w:sz w:val="20"/>
          <w:szCs w:val="20"/>
        </w:rPr>
        <w:t xml:space="preserve"> район, с. </w:t>
      </w:r>
      <w:proofErr w:type="spellStart"/>
      <w:r w:rsidRPr="00DF3D97">
        <w:rPr>
          <w:b/>
          <w:color w:val="auto"/>
          <w:sz w:val="20"/>
          <w:szCs w:val="20"/>
        </w:rPr>
        <w:t>Кашкент</w:t>
      </w:r>
      <w:proofErr w:type="spellEnd"/>
      <w:r w:rsidRPr="00DF3D97">
        <w:rPr>
          <w:b/>
          <w:color w:val="auto"/>
          <w:sz w:val="20"/>
          <w:szCs w:val="20"/>
        </w:rPr>
        <w:t xml:space="preserve">, ул. </w:t>
      </w:r>
      <w:proofErr w:type="gramStart"/>
      <w:r w:rsidRPr="00DF3D97">
        <w:rPr>
          <w:b/>
          <w:color w:val="auto"/>
          <w:sz w:val="20"/>
          <w:szCs w:val="20"/>
        </w:rPr>
        <w:t>Центральная</w:t>
      </w:r>
      <w:proofErr w:type="gramEnd"/>
      <w:r w:rsidRPr="00DF3D97">
        <w:rPr>
          <w:b/>
          <w:color w:val="auto"/>
          <w:sz w:val="20"/>
          <w:szCs w:val="20"/>
        </w:rPr>
        <w:t xml:space="preserve"> 74 тел. 89063755606</w:t>
      </w:r>
    </w:p>
    <w:p w:rsidR="00DF3D97" w:rsidRPr="00DF3D97" w:rsidRDefault="00DF3D97" w:rsidP="00DF3D97">
      <w:pPr>
        <w:tabs>
          <w:tab w:val="left" w:pos="7410"/>
        </w:tabs>
        <w:spacing w:after="0" w:line="240" w:lineRule="auto"/>
        <w:ind w:left="0" w:right="0" w:firstLine="0"/>
        <w:jc w:val="right"/>
        <w:rPr>
          <w:color w:val="auto"/>
        </w:rPr>
      </w:pPr>
      <w:r w:rsidRPr="00DF3D9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4517C" wp14:editId="04C6E75B">
                <wp:simplePos x="0" y="0"/>
                <wp:positionH relativeFrom="column">
                  <wp:posOffset>-106680</wp:posOffset>
                </wp:positionH>
                <wp:positionV relativeFrom="paragraph">
                  <wp:posOffset>38735</wp:posOffset>
                </wp:positionV>
                <wp:extent cx="6309360" cy="0"/>
                <wp:effectExtent l="30480" t="34925" r="3238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SSZbjl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F3D97" w:rsidRPr="00DF3D97" w:rsidRDefault="00DF3D97" w:rsidP="00DF3D97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DF3D97">
        <w:rPr>
          <w:rFonts w:eastAsia="Calibri"/>
          <w:b/>
          <w:color w:val="auto"/>
          <w:szCs w:val="28"/>
          <w:lang w:eastAsia="en-US"/>
        </w:rPr>
        <w:t xml:space="preserve">                              </w:t>
      </w:r>
    </w:p>
    <w:p w:rsidR="00DF3D97" w:rsidRPr="00DF3D97" w:rsidRDefault="00DF3D97" w:rsidP="00DF3D97">
      <w:pPr>
        <w:keepNext/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DF3D97" w:rsidRPr="00DF3D97" w:rsidRDefault="00DF3D97" w:rsidP="00DF3D97">
      <w:pPr>
        <w:keepNext/>
        <w:spacing w:after="0" w:line="240" w:lineRule="auto"/>
        <w:ind w:left="0" w:right="0" w:firstLine="0"/>
        <w:jc w:val="center"/>
        <w:rPr>
          <w:b/>
          <w:color w:val="auto"/>
          <w:szCs w:val="32"/>
        </w:rPr>
      </w:pPr>
      <w:r w:rsidRPr="00DF3D97">
        <w:rPr>
          <w:b/>
          <w:color w:val="auto"/>
          <w:szCs w:val="32"/>
        </w:rPr>
        <w:t>ПОСТАНОВЛЕНИЕ № 7</w:t>
      </w:r>
      <w:r w:rsidRPr="00DF3D97">
        <w:rPr>
          <w:b/>
          <w:color w:val="auto"/>
          <w:szCs w:val="32"/>
        </w:rPr>
        <w:t>8</w:t>
      </w:r>
    </w:p>
    <w:p w:rsidR="00DF3D97" w:rsidRDefault="00DF3D97" w:rsidP="00DF3D97">
      <w:pPr>
        <w:spacing w:after="328" w:line="255" w:lineRule="auto"/>
        <w:ind w:left="2" w:right="228" w:firstLine="0"/>
        <w:jc w:val="center"/>
      </w:pPr>
      <w:r w:rsidRPr="00DF3D97">
        <w:rPr>
          <w:b/>
          <w:color w:val="auto"/>
          <w:sz w:val="32"/>
          <w:szCs w:val="32"/>
        </w:rPr>
        <w:t>от 29 декабря 2023г</w:t>
      </w:r>
      <w:r w:rsidRPr="00DF3D97">
        <w:t xml:space="preserve"> </w:t>
      </w:r>
    </w:p>
    <w:p w:rsidR="0090707A" w:rsidRPr="00DF3D97" w:rsidRDefault="00637860" w:rsidP="00DF3D97">
      <w:pPr>
        <w:spacing w:after="328" w:line="255" w:lineRule="auto"/>
        <w:ind w:left="2" w:right="228" w:firstLine="0"/>
        <w:jc w:val="center"/>
        <w:rPr>
          <w:b/>
        </w:rPr>
      </w:pPr>
      <w:r w:rsidRPr="00DF3D97">
        <w:rPr>
          <w:b/>
        </w:rPr>
        <w:t xml:space="preserve">Об утверждении Положения о порядке и условиях командирования муниципальных служащих администрации сельского поселения </w:t>
      </w:r>
      <w:r w:rsidR="006F5F2C" w:rsidRPr="00DF3D97">
        <w:rPr>
          <w:b/>
        </w:rPr>
        <w:t>«</w:t>
      </w:r>
      <w:r w:rsidR="00DF3D97">
        <w:rPr>
          <w:b/>
        </w:rPr>
        <w:t xml:space="preserve">сельсовет </w:t>
      </w:r>
      <w:proofErr w:type="spellStart"/>
      <w:r w:rsidR="00DF3D97">
        <w:rPr>
          <w:b/>
        </w:rPr>
        <w:t>Кошкентский</w:t>
      </w:r>
      <w:proofErr w:type="spellEnd"/>
      <w:r w:rsidR="006F5F2C" w:rsidRPr="00DF3D97">
        <w:rPr>
          <w:b/>
        </w:rPr>
        <w:t>»</w:t>
      </w:r>
    </w:p>
    <w:p w:rsidR="0090707A" w:rsidRPr="00DF3D97" w:rsidRDefault="00637860">
      <w:pPr>
        <w:spacing w:after="177" w:line="251" w:lineRule="auto"/>
        <w:ind w:left="4" w:right="0" w:firstLine="484"/>
        <w:rPr>
          <w:sz w:val="27"/>
          <w:szCs w:val="27"/>
        </w:rPr>
      </w:pPr>
      <w:r w:rsidRPr="00DF3D97">
        <w:rPr>
          <w:sz w:val="27"/>
          <w:szCs w:val="27"/>
        </w:rPr>
        <w:t>В соответствии со ст. 166-168 Трудового кодекса Российской Федерации, администрация сельского поселения «</w:t>
      </w:r>
      <w:r w:rsidR="00DF3D97" w:rsidRPr="00DF3D97">
        <w:rPr>
          <w:sz w:val="27"/>
          <w:szCs w:val="27"/>
        </w:rPr>
        <w:t xml:space="preserve">сельсовет </w:t>
      </w:r>
      <w:proofErr w:type="spellStart"/>
      <w:r w:rsidR="00DF3D97" w:rsidRPr="00DF3D97">
        <w:rPr>
          <w:sz w:val="27"/>
          <w:szCs w:val="27"/>
        </w:rPr>
        <w:t>Кошкентский</w:t>
      </w:r>
      <w:proofErr w:type="spellEnd"/>
      <w:r w:rsidR="006F5F2C" w:rsidRPr="00DF3D97">
        <w:rPr>
          <w:sz w:val="27"/>
          <w:szCs w:val="27"/>
        </w:rPr>
        <w:t>»</w:t>
      </w:r>
    </w:p>
    <w:p w:rsidR="0090707A" w:rsidRPr="00DF3D97" w:rsidRDefault="00637860">
      <w:pPr>
        <w:spacing w:after="200" w:line="251" w:lineRule="auto"/>
        <w:ind w:left="869" w:right="341" w:hanging="10"/>
        <w:jc w:val="center"/>
        <w:rPr>
          <w:b/>
          <w:sz w:val="27"/>
          <w:szCs w:val="27"/>
        </w:rPr>
      </w:pPr>
      <w:r w:rsidRPr="00DF3D97">
        <w:rPr>
          <w:b/>
          <w:sz w:val="27"/>
          <w:szCs w:val="27"/>
        </w:rPr>
        <w:t>ПОСТАНОВЛЯЕТ:</w:t>
      </w:r>
    </w:p>
    <w:p w:rsidR="0090707A" w:rsidRPr="00DF3D97" w:rsidRDefault="00637860">
      <w:pPr>
        <w:numPr>
          <w:ilvl w:val="0"/>
          <w:numId w:val="1"/>
        </w:numPr>
        <w:spacing w:line="251" w:lineRule="auto"/>
        <w:ind w:right="0" w:firstLine="559"/>
        <w:rPr>
          <w:sz w:val="27"/>
          <w:szCs w:val="27"/>
        </w:rPr>
      </w:pPr>
      <w:r w:rsidRPr="00DF3D97">
        <w:rPr>
          <w:sz w:val="27"/>
          <w:szCs w:val="27"/>
        </w:rPr>
        <w:t xml:space="preserve">Утвердить Положение о порядке и условиях командирования муниципальных служащих администрации сельского поселения </w:t>
      </w:r>
      <w:r w:rsidR="006F5F2C" w:rsidRPr="00DF3D97">
        <w:rPr>
          <w:sz w:val="27"/>
          <w:szCs w:val="27"/>
        </w:rPr>
        <w:t>МО</w:t>
      </w:r>
      <w:r w:rsidR="00DF3D97" w:rsidRPr="00DF3D97">
        <w:rPr>
          <w:sz w:val="27"/>
          <w:szCs w:val="27"/>
        </w:rPr>
        <w:t>СП</w:t>
      </w:r>
      <w:r w:rsidR="006F5F2C" w:rsidRPr="00DF3D97">
        <w:rPr>
          <w:sz w:val="27"/>
          <w:szCs w:val="27"/>
        </w:rPr>
        <w:t xml:space="preserve"> «</w:t>
      </w:r>
      <w:r w:rsidR="00DF3D97" w:rsidRPr="00DF3D97">
        <w:rPr>
          <w:sz w:val="27"/>
          <w:szCs w:val="27"/>
        </w:rPr>
        <w:t xml:space="preserve">сельсовет </w:t>
      </w:r>
      <w:proofErr w:type="spellStart"/>
      <w:r w:rsidR="00DF3D97" w:rsidRPr="00DF3D97">
        <w:rPr>
          <w:sz w:val="27"/>
          <w:szCs w:val="27"/>
        </w:rPr>
        <w:t>Кошкентский</w:t>
      </w:r>
      <w:proofErr w:type="spellEnd"/>
      <w:r w:rsidR="006F5F2C" w:rsidRPr="00DF3D97">
        <w:rPr>
          <w:sz w:val="27"/>
          <w:szCs w:val="27"/>
        </w:rPr>
        <w:t>»</w:t>
      </w:r>
      <w:r w:rsidRPr="00DF3D97">
        <w:rPr>
          <w:sz w:val="27"/>
          <w:szCs w:val="27"/>
        </w:rPr>
        <w:t>, согласно приложению к настоящему постановлению.</w:t>
      </w:r>
    </w:p>
    <w:p w:rsidR="0090707A" w:rsidRPr="00DF3D97" w:rsidRDefault="00637860">
      <w:pPr>
        <w:numPr>
          <w:ilvl w:val="0"/>
          <w:numId w:val="1"/>
        </w:numPr>
        <w:spacing w:line="251" w:lineRule="auto"/>
        <w:ind w:right="0" w:firstLine="559"/>
        <w:rPr>
          <w:sz w:val="27"/>
          <w:szCs w:val="27"/>
        </w:rPr>
      </w:pPr>
      <w:r w:rsidRPr="00DF3D97">
        <w:rPr>
          <w:sz w:val="27"/>
          <w:szCs w:val="27"/>
        </w:rPr>
        <w:t>Финансирование расходов, связанных с реализацией настоящего постановления, осуществлять за счет средств, предусматриваемых в бюджете сельского поселения на соответствующий финансовый год.</w:t>
      </w:r>
    </w:p>
    <w:p w:rsidR="0090707A" w:rsidRPr="00DF3D97" w:rsidRDefault="00637860">
      <w:pPr>
        <w:spacing w:line="251" w:lineRule="auto"/>
        <w:ind w:left="4" w:right="0" w:firstLine="533"/>
        <w:rPr>
          <w:sz w:val="27"/>
          <w:szCs w:val="27"/>
        </w:rPr>
      </w:pPr>
      <w:r w:rsidRPr="00DF3D97">
        <w:rPr>
          <w:sz w:val="27"/>
          <w:szCs w:val="27"/>
        </w:rPr>
        <w:t>З. Ознакомить с настоящим постановлением муниципальных служащих органа местного самоуправления.</w:t>
      </w:r>
    </w:p>
    <w:p w:rsidR="0090707A" w:rsidRPr="00DF3D97" w:rsidRDefault="00DF3D97">
      <w:pPr>
        <w:numPr>
          <w:ilvl w:val="0"/>
          <w:numId w:val="2"/>
        </w:numPr>
        <w:spacing w:line="251" w:lineRule="auto"/>
        <w:ind w:right="0" w:firstLine="484"/>
        <w:rPr>
          <w:sz w:val="27"/>
          <w:szCs w:val="27"/>
        </w:rPr>
      </w:pPr>
      <w:r w:rsidRPr="00DF3D97">
        <w:rPr>
          <w:sz w:val="27"/>
          <w:szCs w:val="27"/>
        </w:rPr>
        <w:t xml:space="preserve">   </w:t>
      </w:r>
      <w:r w:rsidR="00637860" w:rsidRPr="00DF3D97">
        <w:rPr>
          <w:sz w:val="27"/>
          <w:szCs w:val="27"/>
        </w:rPr>
        <w:t xml:space="preserve">Опубликовать настоящее постановление на официальном сайте администрации сельского поселения </w:t>
      </w:r>
      <w:r w:rsidRPr="00DF3D97">
        <w:rPr>
          <w:sz w:val="27"/>
          <w:szCs w:val="27"/>
        </w:rPr>
        <w:t xml:space="preserve">МОСП «сельсовет </w:t>
      </w:r>
      <w:proofErr w:type="spellStart"/>
      <w:r w:rsidRPr="00DF3D97">
        <w:rPr>
          <w:sz w:val="27"/>
          <w:szCs w:val="27"/>
        </w:rPr>
        <w:t>Кошкентский</w:t>
      </w:r>
      <w:proofErr w:type="spellEnd"/>
      <w:r w:rsidRPr="00DF3D97">
        <w:rPr>
          <w:sz w:val="27"/>
          <w:szCs w:val="27"/>
        </w:rPr>
        <w:t>»</w:t>
      </w:r>
      <w:r w:rsidRPr="00DF3D97">
        <w:rPr>
          <w:sz w:val="27"/>
          <w:szCs w:val="27"/>
        </w:rPr>
        <w:t xml:space="preserve"> </w:t>
      </w:r>
      <w:r w:rsidR="00637860" w:rsidRPr="00DF3D97">
        <w:rPr>
          <w:sz w:val="27"/>
          <w:szCs w:val="27"/>
        </w:rPr>
        <w:t>в информационно-телекоммуникационной сети</w:t>
      </w:r>
      <w:r w:rsidR="006F5F2C" w:rsidRPr="00DF3D97">
        <w:rPr>
          <w:noProof/>
          <w:sz w:val="27"/>
          <w:szCs w:val="27"/>
        </w:rPr>
        <w:t xml:space="preserve"> Интернет.</w:t>
      </w:r>
    </w:p>
    <w:p w:rsidR="0090707A" w:rsidRPr="00DF3D97" w:rsidRDefault="00DF3D97">
      <w:pPr>
        <w:numPr>
          <w:ilvl w:val="0"/>
          <w:numId w:val="2"/>
        </w:numPr>
        <w:spacing w:line="251" w:lineRule="auto"/>
        <w:ind w:right="0" w:firstLine="484"/>
        <w:rPr>
          <w:sz w:val="27"/>
          <w:szCs w:val="27"/>
        </w:rPr>
      </w:pPr>
      <w:r w:rsidRPr="00DF3D97">
        <w:rPr>
          <w:sz w:val="27"/>
          <w:szCs w:val="27"/>
        </w:rPr>
        <w:t xml:space="preserve">   </w:t>
      </w:r>
      <w:r w:rsidR="00637860" w:rsidRPr="00DF3D97">
        <w:rPr>
          <w:sz w:val="27"/>
          <w:szCs w:val="27"/>
        </w:rPr>
        <w:t xml:space="preserve">Направить экземпляр постановления  </w:t>
      </w:r>
      <w:r w:rsidRPr="00DF3D97">
        <w:rPr>
          <w:sz w:val="27"/>
          <w:szCs w:val="27"/>
        </w:rPr>
        <w:t xml:space="preserve">МОСП «сельсовет </w:t>
      </w:r>
      <w:proofErr w:type="spellStart"/>
      <w:r w:rsidRPr="00DF3D97">
        <w:rPr>
          <w:sz w:val="27"/>
          <w:szCs w:val="27"/>
        </w:rPr>
        <w:t>Кошкентский</w:t>
      </w:r>
      <w:proofErr w:type="spellEnd"/>
      <w:r w:rsidRPr="00DF3D97">
        <w:rPr>
          <w:sz w:val="27"/>
          <w:szCs w:val="27"/>
        </w:rPr>
        <w:t>»</w:t>
      </w:r>
      <w:r w:rsidRPr="00DF3D97">
        <w:rPr>
          <w:sz w:val="27"/>
          <w:szCs w:val="27"/>
        </w:rPr>
        <w:t xml:space="preserve"> </w:t>
      </w:r>
      <w:r w:rsidR="00637860" w:rsidRPr="00DF3D97">
        <w:rPr>
          <w:sz w:val="27"/>
          <w:szCs w:val="27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90707A" w:rsidRPr="00DF3D97" w:rsidRDefault="00DF3D97">
      <w:pPr>
        <w:numPr>
          <w:ilvl w:val="0"/>
          <w:numId w:val="2"/>
        </w:numPr>
        <w:spacing w:line="251" w:lineRule="auto"/>
        <w:ind w:right="0" w:firstLine="484"/>
        <w:rPr>
          <w:sz w:val="27"/>
          <w:szCs w:val="27"/>
        </w:rPr>
      </w:pPr>
      <w:r w:rsidRPr="00DF3D97">
        <w:rPr>
          <w:sz w:val="27"/>
          <w:szCs w:val="27"/>
        </w:rPr>
        <w:t xml:space="preserve">    </w:t>
      </w:r>
      <w:r w:rsidR="00637860" w:rsidRPr="00DF3D97">
        <w:rPr>
          <w:sz w:val="27"/>
          <w:szCs w:val="27"/>
        </w:rPr>
        <w:t>В течение 10-ти дней после дня принятия</w:t>
      </w:r>
      <w:r w:rsidR="006F5F2C" w:rsidRPr="00DF3D97">
        <w:rPr>
          <w:sz w:val="27"/>
          <w:szCs w:val="27"/>
        </w:rPr>
        <w:t xml:space="preserve"> модельного акта </w:t>
      </w:r>
      <w:r w:rsidR="00637860" w:rsidRPr="00DF3D97">
        <w:rPr>
          <w:sz w:val="27"/>
          <w:szCs w:val="27"/>
        </w:rPr>
        <w:t xml:space="preserve"> направить экземпляр настоящего постановления </w:t>
      </w:r>
      <w:r w:rsidRPr="00DF3D97">
        <w:rPr>
          <w:sz w:val="27"/>
          <w:szCs w:val="27"/>
        </w:rPr>
        <w:t xml:space="preserve">МОСП «сельсовет </w:t>
      </w:r>
      <w:proofErr w:type="spellStart"/>
      <w:r w:rsidRPr="00DF3D97">
        <w:rPr>
          <w:sz w:val="27"/>
          <w:szCs w:val="27"/>
        </w:rPr>
        <w:t>Кошкентский</w:t>
      </w:r>
      <w:proofErr w:type="spellEnd"/>
      <w:r w:rsidRPr="00DF3D97">
        <w:rPr>
          <w:sz w:val="27"/>
          <w:szCs w:val="27"/>
        </w:rPr>
        <w:t>»</w:t>
      </w:r>
      <w:r w:rsidR="006F5F2C" w:rsidRPr="00DF3D97">
        <w:rPr>
          <w:sz w:val="27"/>
          <w:szCs w:val="27"/>
        </w:rPr>
        <w:t xml:space="preserve"> </w:t>
      </w:r>
      <w:r w:rsidR="00637860" w:rsidRPr="00DF3D97">
        <w:rPr>
          <w:sz w:val="27"/>
          <w:szCs w:val="27"/>
        </w:rPr>
        <w:t>в прокуратуру для проведения антикоррупционной экспертизы и проверки на предмет законности.</w:t>
      </w:r>
    </w:p>
    <w:p w:rsidR="0090707A" w:rsidRPr="00DF3D97" w:rsidRDefault="00DF3D97">
      <w:pPr>
        <w:numPr>
          <w:ilvl w:val="0"/>
          <w:numId w:val="2"/>
        </w:numPr>
        <w:spacing w:after="34" w:line="251" w:lineRule="auto"/>
        <w:ind w:right="0" w:firstLine="484"/>
        <w:rPr>
          <w:sz w:val="27"/>
          <w:szCs w:val="27"/>
        </w:rPr>
      </w:pPr>
      <w:r w:rsidRPr="00DF3D97">
        <w:rPr>
          <w:sz w:val="27"/>
          <w:szCs w:val="27"/>
        </w:rPr>
        <w:t xml:space="preserve">    </w:t>
      </w:r>
      <w:r w:rsidR="00637860" w:rsidRPr="00DF3D97">
        <w:rPr>
          <w:sz w:val="27"/>
          <w:szCs w:val="27"/>
        </w:rPr>
        <w:t>Настоящее постановление вступает в силу после дня</w:t>
      </w:r>
      <w:r w:rsidRPr="00DF3D97">
        <w:rPr>
          <w:sz w:val="27"/>
          <w:szCs w:val="27"/>
        </w:rPr>
        <w:t xml:space="preserve"> его официального опубликования</w:t>
      </w:r>
      <w:r w:rsidR="00637860" w:rsidRPr="00DF3D97">
        <w:rPr>
          <w:sz w:val="27"/>
          <w:szCs w:val="27"/>
        </w:rPr>
        <w:tab/>
      </w:r>
    </w:p>
    <w:p w:rsidR="0090707A" w:rsidRPr="00DF3D97" w:rsidRDefault="00637860">
      <w:pPr>
        <w:spacing w:line="251" w:lineRule="auto"/>
        <w:ind w:left="-221" w:right="0" w:firstLine="0"/>
        <w:rPr>
          <w:sz w:val="27"/>
          <w:szCs w:val="27"/>
        </w:rPr>
      </w:pPr>
      <w:r w:rsidRPr="00DF3D97">
        <w:rPr>
          <w:noProof/>
          <w:sz w:val="27"/>
          <w:szCs w:val="27"/>
        </w:rPr>
        <w:drawing>
          <wp:inline distT="0" distB="0" distL="0" distR="0" wp14:anchorId="273F0F92" wp14:editId="394526FC">
            <wp:extent cx="24384" cy="42685"/>
            <wp:effectExtent l="0" t="0" r="0" b="0"/>
            <wp:docPr id="20443" name="Picture 20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3" name="Picture 204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D97" w:rsidRPr="00DF3D97">
        <w:rPr>
          <w:sz w:val="27"/>
          <w:szCs w:val="27"/>
        </w:rPr>
        <w:t xml:space="preserve">          </w:t>
      </w:r>
      <w:r w:rsidRPr="00DF3D97">
        <w:rPr>
          <w:sz w:val="27"/>
          <w:szCs w:val="27"/>
        </w:rPr>
        <w:t xml:space="preserve">8. </w:t>
      </w:r>
      <w:proofErr w:type="gramStart"/>
      <w:r w:rsidRPr="00DF3D97">
        <w:rPr>
          <w:sz w:val="27"/>
          <w:szCs w:val="27"/>
        </w:rPr>
        <w:t>Контроль за</w:t>
      </w:r>
      <w:proofErr w:type="gramEnd"/>
      <w:r w:rsidRPr="00DF3D97">
        <w:rPr>
          <w:sz w:val="27"/>
          <w:szCs w:val="27"/>
        </w:rPr>
        <w:t xml:space="preserve"> исполнением постановления оставляю за собой.</w:t>
      </w:r>
    </w:p>
    <w:p w:rsidR="0090707A" w:rsidRPr="00DF3D97" w:rsidRDefault="0090707A">
      <w:pPr>
        <w:rPr>
          <w:sz w:val="27"/>
          <w:szCs w:val="27"/>
        </w:rPr>
        <w:sectPr w:rsidR="0090707A" w:rsidRPr="00DF3D97" w:rsidSect="00DF3D97">
          <w:pgSz w:w="11904" w:h="16838"/>
          <w:pgMar w:top="142" w:right="509" w:bottom="972" w:left="1646" w:header="720" w:footer="720" w:gutter="0"/>
          <w:cols w:space="720"/>
        </w:sectPr>
      </w:pPr>
    </w:p>
    <w:p w:rsidR="00DF3D97" w:rsidRPr="00DF3D97" w:rsidRDefault="00637860" w:rsidP="00DF3D97">
      <w:pPr>
        <w:pStyle w:val="a5"/>
        <w:rPr>
          <w:b/>
        </w:rPr>
      </w:pPr>
      <w:r w:rsidRPr="00DF3D97">
        <w:rPr>
          <w:b/>
        </w:rPr>
        <w:lastRenderedPageBreak/>
        <w:t xml:space="preserve">Глава </w:t>
      </w:r>
      <w:r w:rsidR="00DF3D97" w:rsidRPr="00DF3D97">
        <w:rPr>
          <w:b/>
        </w:rPr>
        <w:t xml:space="preserve">МОСП </w:t>
      </w:r>
    </w:p>
    <w:p w:rsidR="006F5F2C" w:rsidRPr="00DF3D97" w:rsidRDefault="00DF3D97" w:rsidP="00DF3D97">
      <w:pPr>
        <w:pStyle w:val="a5"/>
        <w:rPr>
          <w:b/>
        </w:rPr>
      </w:pPr>
      <w:r w:rsidRPr="00DF3D97">
        <w:rPr>
          <w:b/>
        </w:rPr>
        <w:t xml:space="preserve">«сельсовет </w:t>
      </w:r>
      <w:proofErr w:type="spellStart"/>
      <w:r w:rsidRPr="00DF3D97">
        <w:rPr>
          <w:b/>
        </w:rPr>
        <w:t>Кошкентский</w:t>
      </w:r>
      <w:proofErr w:type="spellEnd"/>
      <w:r w:rsidRPr="00DF3D97">
        <w:rPr>
          <w:b/>
        </w:rPr>
        <w:t>»</w:t>
      </w:r>
      <w:r w:rsidRPr="00DF3D97">
        <w:rPr>
          <w:b/>
        </w:rPr>
        <w:t xml:space="preserve">                                                </w:t>
      </w:r>
      <w:proofErr w:type="spellStart"/>
      <w:r w:rsidRPr="00DF3D97">
        <w:rPr>
          <w:b/>
        </w:rPr>
        <w:t>Сефибеков</w:t>
      </w:r>
      <w:proofErr w:type="spellEnd"/>
      <w:r w:rsidRPr="00DF3D97">
        <w:rPr>
          <w:b/>
        </w:rPr>
        <w:t xml:space="preserve"> В.С.</w:t>
      </w:r>
    </w:p>
    <w:p w:rsidR="00DF3D97" w:rsidRDefault="00637860" w:rsidP="00DF3D97">
      <w:pPr>
        <w:pStyle w:val="a5"/>
        <w:jc w:val="right"/>
      </w:pPr>
      <w:r>
        <w:lastRenderedPageBreak/>
        <w:t xml:space="preserve"> Приложение</w:t>
      </w:r>
    </w:p>
    <w:p w:rsidR="00DF3D97" w:rsidRDefault="00637860" w:rsidP="00DF3D97">
      <w:pPr>
        <w:pStyle w:val="a5"/>
        <w:jc w:val="right"/>
      </w:pPr>
      <w:r>
        <w:t xml:space="preserve"> к постановлению </w:t>
      </w:r>
      <w:r w:rsidR="00DF3D97">
        <w:t>МОСП</w:t>
      </w:r>
    </w:p>
    <w:p w:rsidR="00DF3D97" w:rsidRDefault="00DF3D97" w:rsidP="00DF3D97">
      <w:pPr>
        <w:pStyle w:val="a5"/>
        <w:jc w:val="right"/>
      </w:pPr>
      <w:r>
        <w:t xml:space="preserve"> «сельсовет </w:t>
      </w:r>
      <w:proofErr w:type="spellStart"/>
      <w:r>
        <w:t>Кошкентский</w:t>
      </w:r>
      <w:proofErr w:type="spellEnd"/>
      <w:r>
        <w:t>»</w:t>
      </w:r>
    </w:p>
    <w:p w:rsidR="0090707A" w:rsidRDefault="00637860" w:rsidP="00DF3D97">
      <w:pPr>
        <w:pStyle w:val="a5"/>
        <w:jc w:val="right"/>
      </w:pPr>
      <w:r>
        <w:t>от 2</w:t>
      </w:r>
      <w:r w:rsidR="006F5F2C">
        <w:t>9</w:t>
      </w:r>
      <w:r>
        <w:t>.</w:t>
      </w:r>
      <w:r w:rsidR="006F5F2C">
        <w:t>12</w:t>
      </w:r>
      <w:r>
        <w:t xml:space="preserve">.2023 год </w:t>
      </w:r>
      <w:r>
        <w:rPr>
          <w:noProof/>
        </w:rPr>
        <w:drawing>
          <wp:inline distT="0" distB="0" distL="0" distR="0" wp14:anchorId="1705A810" wp14:editId="4F0D24BC">
            <wp:extent cx="161544" cy="128052"/>
            <wp:effectExtent l="0" t="0" r="0" b="0"/>
            <wp:docPr id="4739" name="Picture 4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9" name="Picture 47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D97">
        <w:t xml:space="preserve"> 78</w:t>
      </w:r>
    </w:p>
    <w:p w:rsidR="00DF3D97" w:rsidRDefault="00DF3D97">
      <w:pPr>
        <w:spacing w:after="277" w:line="245" w:lineRule="auto"/>
        <w:ind w:left="638" w:right="576" w:firstLine="0"/>
        <w:jc w:val="center"/>
      </w:pPr>
    </w:p>
    <w:p w:rsidR="0090707A" w:rsidRDefault="00637860">
      <w:pPr>
        <w:spacing w:after="277" w:line="245" w:lineRule="auto"/>
        <w:ind w:left="638" w:right="576" w:firstLine="0"/>
        <w:jc w:val="center"/>
      </w:pPr>
      <w:r>
        <w:t>Положение о порядке и условиях командировани</w:t>
      </w:r>
      <w:r w:rsidR="006F5F2C">
        <w:t xml:space="preserve">и  </w:t>
      </w:r>
      <w:r>
        <w:t xml:space="preserve">муниципальных служащих администрации сельского поселения «сельсовет </w:t>
      </w:r>
      <w:proofErr w:type="spellStart"/>
      <w:r w:rsidR="00DF3D97">
        <w:t>Кошкентский</w:t>
      </w:r>
      <w:proofErr w:type="spellEnd"/>
      <w:r>
        <w:t xml:space="preserve">» </w:t>
      </w:r>
      <w:proofErr w:type="spellStart"/>
      <w:r>
        <w:t>Хивского</w:t>
      </w:r>
      <w:proofErr w:type="spellEnd"/>
      <w:r>
        <w:t xml:space="preserve"> района Республики Дагестан</w:t>
      </w:r>
    </w:p>
    <w:p w:rsidR="0090707A" w:rsidRDefault="00637860" w:rsidP="00637860">
      <w:pPr>
        <w:numPr>
          <w:ilvl w:val="0"/>
          <w:numId w:val="3"/>
        </w:numPr>
        <w:ind w:right="148"/>
      </w:pPr>
      <w:proofErr w:type="gramStart"/>
      <w:r>
        <w:t xml:space="preserve">Муниципальные служащие администрации сельского поселения (далее муниципальные служащие) направляются в служебные командировки по решению представителя нанимателя (руководителя администрации сельского поселения «сельсовет </w:t>
      </w:r>
      <w:proofErr w:type="spellStart"/>
      <w:r w:rsidR="0078472B">
        <w:t>Кошкентский</w:t>
      </w:r>
      <w:proofErr w:type="spellEnd"/>
      <w:r>
        <w:t>» либо уполномоченного им лица (далее представитель нанимателя или уполномоченное им лицо) на определенный срок для выполнения служебного задания (вне постоянного места прохождения муниципальной службы в муниципальном образовании) на территории Российской Федерации,</w:t>
      </w:r>
      <w:proofErr w:type="gramEnd"/>
    </w:p>
    <w:p w:rsidR="0090707A" w:rsidRDefault="00637860" w:rsidP="00637860">
      <w:pPr>
        <w:numPr>
          <w:ilvl w:val="0"/>
          <w:numId w:val="3"/>
        </w:numPr>
        <w:ind w:right="148"/>
      </w:pPr>
      <w:r>
        <w:t xml:space="preserve">В служебные командировки направляются муниципальные служащие, замещающие должности муниципальной службы в сельском поселении (далее должности муниципальной службы) и состоящие в штате администрации </w:t>
      </w:r>
      <w:r>
        <w:rPr>
          <w:noProof/>
        </w:rPr>
        <w:drawing>
          <wp:inline distT="0" distB="0" distL="0" distR="0">
            <wp:extent cx="6096" cy="12196"/>
            <wp:effectExtent l="0" t="0" r="0" b="0"/>
            <wp:docPr id="4740" name="Picture 4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0" name="Picture 47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сельск</w:t>
      </w:r>
      <w:r w:rsidR="0078472B">
        <w:t>о</w:t>
      </w:r>
      <w:r>
        <w:t>го поселения (далее — Администрация).</w:t>
      </w:r>
    </w:p>
    <w:p w:rsidR="0090707A" w:rsidRDefault="00637860" w:rsidP="00637860">
      <w:pPr>
        <w:ind w:left="105" w:right="148"/>
      </w:pPr>
      <w:r>
        <w:t>З. Срок служебной командировки муниципального служащего определяется представителем нанимателя или уполномоченным им лицом с учетом объема, сложности и других особенностей служебного задания, а также времени, необходимого муниципальному служащему для проезда к месту командирования и обратно, и условий транспортной доступности места командирования.</w:t>
      </w:r>
    </w:p>
    <w:p w:rsidR="0090707A" w:rsidRDefault="00637860" w:rsidP="00637860">
      <w:pPr>
        <w:ind w:left="105" w:right="148"/>
      </w:pPr>
      <w:r>
        <w:t>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</w:t>
      </w:r>
    </w:p>
    <w:p w:rsidR="0090707A" w:rsidRDefault="00637860" w:rsidP="00637860">
      <w:pPr>
        <w:ind w:left="105" w:right="148" w:firstLine="10"/>
      </w:pPr>
      <w:r>
        <w:t>документации по учету</w:t>
      </w:r>
      <w:bookmarkStart w:id="0" w:name="_GoBack"/>
      <w:bookmarkEnd w:id="0"/>
      <w:r>
        <w:t xml:space="preserve"> труда и его оплаты, в которых определяются дата начала и дата окончания служебной командировки муниципального служащего с учетом положений настоящего пункта. 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4741" name="Picture 4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1" name="Picture 47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7A" w:rsidRDefault="00637860" w:rsidP="00637860">
      <w:pPr>
        <w:ind w:left="658" w:right="148" w:firstLine="0"/>
      </w:pPr>
      <w:r>
        <w:t>Направление муниципального служащего в служебную командировку:</w:t>
      </w:r>
    </w:p>
    <w:p w:rsidR="0090707A" w:rsidRDefault="00637860" w:rsidP="00637860">
      <w:pPr>
        <w:spacing w:after="28"/>
        <w:ind w:left="105" w:right="148"/>
      </w:pPr>
      <w:r>
        <w:t>а) в пределах территории Республики Дагестан по правовому акту (приказу, распоряжению) представителя нанимателя или уполномоченного им лица</w:t>
      </w:r>
    </w:p>
    <w:p w:rsidR="0090707A" w:rsidRDefault="00637860" w:rsidP="00637860">
      <w:pPr>
        <w:ind w:left="105" w:right="148" w:firstLine="0"/>
      </w:pPr>
      <w:r>
        <w:t>осуществляется с оформлением командировочного удостоверения;</w:t>
      </w:r>
    </w:p>
    <w:p w:rsidR="0090707A" w:rsidRDefault="00637860" w:rsidP="00637860">
      <w:pPr>
        <w:ind w:left="105" w:right="148" w:firstLine="605"/>
      </w:pPr>
      <w:r>
        <w:t xml:space="preserve">б) за пределы территории Республики Дагестан по правовому акту (приказу, распоряжению) представителя нанимателя или уполномоченного им лица </w:t>
      </w:r>
      <w:r>
        <w:rPr>
          <w:noProof/>
        </w:rPr>
        <w:drawing>
          <wp:inline distT="0" distB="0" distL="0" distR="0">
            <wp:extent cx="15240" cy="48782"/>
            <wp:effectExtent l="0" t="0" r="0" b="0"/>
            <wp:docPr id="20448" name="Picture 20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8" name="Picture 204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осуществляется без оформления командировочного удостоверения.</w:t>
      </w:r>
    </w:p>
    <w:p w:rsidR="0090707A" w:rsidRDefault="00637860" w:rsidP="00637860">
      <w:pPr>
        <w:numPr>
          <w:ilvl w:val="0"/>
          <w:numId w:val="4"/>
        </w:numPr>
        <w:ind w:right="148"/>
      </w:pPr>
      <w:r>
        <w:t>Командирование муниципального служащего, замещающего должность муниципальной службы в Администрации, осуществляется по письменному вызову руководителя Администрации.</w:t>
      </w:r>
    </w:p>
    <w:p w:rsidR="0090707A" w:rsidRDefault="00637860" w:rsidP="00637860">
      <w:pPr>
        <w:numPr>
          <w:ilvl w:val="0"/>
          <w:numId w:val="4"/>
        </w:numPr>
        <w:spacing w:after="0" w:line="242" w:lineRule="auto"/>
        <w:ind w:right="148"/>
      </w:pPr>
      <w:r>
        <w:lastRenderedPageBreak/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муниципальным служащим муниципальной службы в муниципальном образовании (далее - муниципальная служба), а днем приезда из служебной командировки - день прибытия указанного транспортного средства в постоянное место прохождения муниципальным служащим муниципальной службы.</w:t>
      </w:r>
    </w:p>
    <w:p w:rsidR="0090707A" w:rsidRDefault="00637860" w:rsidP="00637860">
      <w:pPr>
        <w:ind w:left="105" w:right="148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90707A" w:rsidRDefault="00637860" w:rsidP="00637860">
      <w:pPr>
        <w:ind w:left="105" w:right="148"/>
      </w:pPr>
      <w: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</w:t>
      </w:r>
    </w:p>
    <w:p w:rsidR="0090707A" w:rsidRDefault="00637860" w:rsidP="00637860">
      <w:pPr>
        <w:ind w:left="105" w:right="148"/>
      </w:pPr>
      <w:r>
        <w:t>Вопрос о явке муниципального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90707A" w:rsidRDefault="00637860" w:rsidP="00637860">
      <w:pPr>
        <w:numPr>
          <w:ilvl w:val="0"/>
          <w:numId w:val="4"/>
        </w:numPr>
        <w:ind w:right="148"/>
      </w:pPr>
      <w:r>
        <w:t>Администрация ведет учет оформленных командировочных удостоверений в порядке, определенном правовым актом Администрации.</w:t>
      </w:r>
    </w:p>
    <w:p w:rsidR="0090707A" w:rsidRDefault="00637860" w:rsidP="00637860">
      <w:pPr>
        <w:numPr>
          <w:ilvl w:val="0"/>
          <w:numId w:val="4"/>
        </w:numPr>
        <w:ind w:right="148"/>
      </w:pPr>
      <w:r>
        <w:t>При направлении муниципального служащего в служебную командировку ему гарантируются сохранение должности муниципальной службы и денежного содержания, а также возмещаются:</w:t>
      </w:r>
    </w:p>
    <w:p w:rsidR="0090707A" w:rsidRDefault="00637860" w:rsidP="00637860">
      <w:pPr>
        <w:ind w:left="638" w:right="148" w:firstLine="0"/>
      </w:pPr>
      <w:r>
        <w:t>а) расходы по проезду к месту командирования, в том числе:</w:t>
      </w:r>
    </w:p>
    <w:p w:rsidR="0090707A" w:rsidRDefault="00637860" w:rsidP="00637860">
      <w:pPr>
        <w:ind w:left="105" w:right="148"/>
      </w:pPr>
      <w:r>
        <w:t>оплата проезда транспортом общего пользования (за исключением такси) городского, пригородного и местного сообщения, а также аэроэкспрессом экономического класса, метро до места проживания в пункте командирования либо до места расположения организации, в которую направлен командированный, - однократно туда и (или) обратно от (до) станции, пристани, аэропорта; при направлении муниципального служащего в служебную командировку не из постоянного места прохождения муниципальным служащим муниципальной службы; при выезде муниципального служащего (по его заявлению) в место командирования ранее даты начала служебной командировки, определенной в соответствии с пунктом 3 настоящего Положения;</w:t>
      </w:r>
    </w:p>
    <w:p w:rsidR="0090707A" w:rsidRDefault="00637860" w:rsidP="00637860">
      <w:pPr>
        <w:ind w:left="105" w:right="148"/>
      </w:pPr>
      <w:r>
        <w:t>б) расходы по проезду из места командирования к постоянному месту прохождения муниципальным служащим муниципальной службы, в том числе при выезде муниципального служащего (по его заявлению) из места командирования к постоянному месту прохождения муниципальной службы позднее даты окончания служебной командировки, определенной в соответствии с пунктом 3 настоящего Положения;</w:t>
      </w:r>
    </w:p>
    <w:p w:rsidR="0090707A" w:rsidRDefault="00637860" w:rsidP="00637860">
      <w:pPr>
        <w:ind w:left="19" w:right="148" w:firstLine="605"/>
      </w:pPr>
      <w:r>
        <w:t xml:space="preserve">в) расходы по проезду из одного населенного пункта в другой, если </w:t>
      </w:r>
      <w:r>
        <w:rPr>
          <w:noProof/>
        </w:rPr>
        <w:drawing>
          <wp:inline distT="0" distB="0" distL="0" distR="0">
            <wp:extent cx="24384" cy="36586"/>
            <wp:effectExtent l="0" t="0" r="0" b="0"/>
            <wp:docPr id="20451" name="Picture 20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1" name="Picture 204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муниципальный служащий командирован в несколько государственных органов (организаций), расположенных в разных населенных пунктах;</w:t>
      </w:r>
    </w:p>
    <w:p w:rsidR="0090707A" w:rsidRDefault="00637860" w:rsidP="00637860">
      <w:pPr>
        <w:ind w:left="105" w:right="148"/>
      </w:pPr>
      <w:r>
        <w:lastRenderedPageBreak/>
        <w:t>г) расходы по найму жилого помещения за все дни нахождения в месте командирования в пределах срока, определенного в соответствии с пунктом З настоящего Положения;</w:t>
      </w:r>
    </w:p>
    <w:p w:rsidR="0090707A" w:rsidRDefault="00637860" w:rsidP="00637860">
      <w:pPr>
        <w:spacing w:after="37"/>
        <w:ind w:left="105" w:right="148"/>
      </w:pPr>
      <w:r>
        <w:t>д) дополнительные расходы, связанные с проживанием вне постоянного места жительства (суточные), за все дни нахождения в служебной командировке в пределах срока, определенного в соответствии с пунктом 3 настоящего Положения;</w:t>
      </w:r>
    </w:p>
    <w:p w:rsidR="0090707A" w:rsidRDefault="00637860" w:rsidP="00637860">
      <w:pPr>
        <w:ind w:left="105" w:right="148"/>
      </w:pPr>
      <w:r>
        <w:t>е) расходы, связанные со служебной командировкой, при предоставлении документов, подтверждающих эти расходы и при получении письменного разрешения представителя нанимателя или уполномоченного им лица на возмещение данных расходов:</w:t>
      </w:r>
    </w:p>
    <w:p w:rsidR="0090707A" w:rsidRDefault="00637860" w:rsidP="00637860">
      <w:pPr>
        <w:spacing w:after="49"/>
        <w:ind w:left="634" w:right="148" w:firstLine="0"/>
      </w:pPr>
      <w:r>
        <w:t>оплата провоза багажа сверх установленной нормы; оплата услуг связи.</w:t>
      </w:r>
    </w:p>
    <w:p w:rsidR="0090707A" w:rsidRDefault="00637860" w:rsidP="00637860">
      <w:pPr>
        <w:spacing w:after="46"/>
        <w:ind w:left="105" w:right="148"/>
      </w:pPr>
      <w:r>
        <w:t>Размеры возмещения муниципальным служащим расходов, связанных со служебными командировками, устанавливаются постановлением Администрации</w:t>
      </w:r>
    </w:p>
    <w:p w:rsidR="0090707A" w:rsidRDefault="00637860" w:rsidP="00637860">
      <w:pPr>
        <w:numPr>
          <w:ilvl w:val="0"/>
          <w:numId w:val="5"/>
        </w:numPr>
        <w:spacing w:after="45"/>
        <w:ind w:right="148"/>
      </w:pPr>
      <w:r>
        <w:t>При использовании воздушного транспорта для проезда муниципального служащего к месту командирования и (или) обратно - к постоянному месту прохождения муниципальной службы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муниципального служащего либо когда оформление (приобретение) проездных документов (билетов) на рейсы этих авиакомпаний невозможно •ввиду их отсутствия на весь срок командировки муниципального служащего.</w:t>
      </w:r>
    </w:p>
    <w:p w:rsidR="0090707A" w:rsidRDefault="00637860" w:rsidP="00637860">
      <w:pPr>
        <w:numPr>
          <w:ilvl w:val="0"/>
          <w:numId w:val="5"/>
        </w:numPr>
        <w:spacing w:after="43"/>
        <w:ind w:right="14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7242048</wp:posOffset>
            </wp:positionH>
            <wp:positionV relativeFrom="page">
              <wp:posOffset>4905631</wp:posOffset>
            </wp:positionV>
            <wp:extent cx="9144" cy="12195"/>
            <wp:effectExtent l="0" t="0" r="0" b="0"/>
            <wp:wrapSquare wrapText="bothSides"/>
            <wp:docPr id="9417" name="Picture 9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7" name="Picture 941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600456</wp:posOffset>
            </wp:positionH>
            <wp:positionV relativeFrom="page">
              <wp:posOffset>6741050</wp:posOffset>
            </wp:positionV>
            <wp:extent cx="9144" cy="12195"/>
            <wp:effectExtent l="0" t="0" r="0" b="0"/>
            <wp:wrapSquare wrapText="bothSides"/>
            <wp:docPr id="9418" name="Picture 9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8" name="Picture 94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673608</wp:posOffset>
            </wp:positionH>
            <wp:positionV relativeFrom="page">
              <wp:posOffset>1542728</wp:posOffset>
            </wp:positionV>
            <wp:extent cx="12192" cy="12196"/>
            <wp:effectExtent l="0" t="0" r="0" b="0"/>
            <wp:wrapSquare wrapText="bothSides"/>
            <wp:docPr id="9415" name="Picture 9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5" name="Picture 94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1551874</wp:posOffset>
            </wp:positionV>
            <wp:extent cx="21336" cy="15244"/>
            <wp:effectExtent l="0" t="0" r="0" b="0"/>
            <wp:wrapSquare wrapText="bothSides"/>
            <wp:docPr id="9416" name="Picture 9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6" name="Picture 94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Денежное содержание за период нахождения муниципального служащего в служебной командировке сохраняется за все служебные дни по графику, установленному в постоянном месте прохождения муниципальным служащим муниципальной службы.</w:t>
      </w:r>
    </w:p>
    <w:p w:rsidR="0090707A" w:rsidRDefault="00637860" w:rsidP="00637860">
      <w:pPr>
        <w:numPr>
          <w:ilvl w:val="0"/>
          <w:numId w:val="5"/>
        </w:numPr>
        <w:spacing w:after="51"/>
        <w:ind w:right="148"/>
      </w:pPr>
      <w:r>
        <w:t>На муниципальных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отличается от режима служебного времени в Администрации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служебной командировки.</w:t>
      </w:r>
    </w:p>
    <w:p w:rsidR="0090707A" w:rsidRDefault="00637860" w:rsidP="00637860">
      <w:pPr>
        <w:spacing w:after="45"/>
        <w:ind w:left="24" w:right="148"/>
      </w:pPr>
      <w:r>
        <w:t>Если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трудовым законодательством Российской Федерации.</w:t>
      </w:r>
    </w:p>
    <w:p w:rsidR="0090707A" w:rsidRDefault="00637860" w:rsidP="00637860">
      <w:pPr>
        <w:spacing w:after="55"/>
        <w:ind w:left="14" w:right="148"/>
      </w:pPr>
      <w:r>
        <w:t xml:space="preserve">В случае если по распоряжению представителя нанимателя или уполномоченного им лица муниципальный служащий выезжает в служебную </w:t>
      </w:r>
      <w:r>
        <w:lastRenderedPageBreak/>
        <w:t>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90707A" w:rsidRDefault="00637860" w:rsidP="00637860">
      <w:pPr>
        <w:spacing w:after="26"/>
        <w:ind w:left="0" w:right="148" w:firstLine="106"/>
      </w:pPr>
      <w:r>
        <w:rPr>
          <w:noProof/>
        </w:rPr>
        <w:drawing>
          <wp:inline distT="0" distB="0" distL="0" distR="0">
            <wp:extent cx="27432" cy="51831"/>
            <wp:effectExtent l="0" t="0" r="0" b="0"/>
            <wp:docPr id="20454" name="Picture 20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4" name="Picture 204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 1, Дополнительные расходы, связанные с проживанием вне постоянного места жительства (суточные), возмещаются муниципальному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пути.</w:t>
      </w:r>
    </w:p>
    <w:p w:rsidR="0090707A" w:rsidRDefault="00637860" w:rsidP="00637860">
      <w:pPr>
        <w:numPr>
          <w:ilvl w:val="0"/>
          <w:numId w:val="6"/>
        </w:numPr>
        <w:ind w:right="148"/>
      </w:pPr>
      <w:r>
        <w:t>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ежедневно возвращается к постоянному месту жительства, суточные не выплачиваются.</w:t>
      </w:r>
    </w:p>
    <w:p w:rsidR="0090707A" w:rsidRDefault="00637860" w:rsidP="00637860">
      <w:pPr>
        <w:ind w:left="105" w:right="148"/>
      </w:pPr>
      <w:r>
        <w:t>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90707A" w:rsidRDefault="00637860" w:rsidP="00637860">
      <w:pPr>
        <w:numPr>
          <w:ilvl w:val="0"/>
          <w:numId w:val="6"/>
        </w:numPr>
        <w:spacing w:after="79"/>
        <w:ind w:right="148"/>
      </w:pPr>
      <w:r>
        <w:t>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90707A" w:rsidRDefault="00637860" w:rsidP="00637860">
      <w:pPr>
        <w:spacing w:after="30"/>
        <w:ind w:left="105" w:right="148"/>
      </w:pPr>
      <w:r>
        <w:t>-за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90707A" w:rsidRDefault="00637860" w:rsidP="00637860">
      <w:pPr>
        <w:numPr>
          <w:ilvl w:val="0"/>
          <w:numId w:val="6"/>
        </w:numPr>
        <w:spacing w:after="30"/>
        <w:ind w:right="148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600456</wp:posOffset>
            </wp:positionH>
            <wp:positionV relativeFrom="page">
              <wp:posOffset>6744099</wp:posOffset>
            </wp:positionV>
            <wp:extent cx="9144" cy="9147"/>
            <wp:effectExtent l="0" t="0" r="0" b="0"/>
            <wp:wrapSquare wrapText="bothSides"/>
            <wp:docPr id="11864" name="Picture 1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4" name="Picture 118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673608</wp:posOffset>
            </wp:positionH>
            <wp:positionV relativeFrom="page">
              <wp:posOffset>1542728</wp:posOffset>
            </wp:positionV>
            <wp:extent cx="12192" cy="15244"/>
            <wp:effectExtent l="0" t="0" r="0" b="0"/>
            <wp:wrapSquare wrapText="bothSides"/>
            <wp:docPr id="11862" name="Picture 1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" name="Picture 118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646176</wp:posOffset>
            </wp:positionH>
            <wp:positionV relativeFrom="page">
              <wp:posOffset>1554923</wp:posOffset>
            </wp:positionV>
            <wp:extent cx="18288" cy="15244"/>
            <wp:effectExtent l="0" t="0" r="0" b="0"/>
            <wp:wrapSquare wrapText="bothSides"/>
            <wp:docPr id="11863" name="Picture 1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" name="Picture 118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возвращении из служебной командировки муниципальный служащий обязан в течение трех служебных дней:</w:t>
      </w:r>
    </w:p>
    <w:p w:rsidR="0090707A" w:rsidRDefault="00637860" w:rsidP="00637860">
      <w:pPr>
        <w:ind w:left="105" w:right="148"/>
      </w:pPr>
      <w:r>
        <w:t>а) представить в Администрацию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                                         в служебную командировку денежному авансу на командировочные расходы. К авансовому отчету прилагаются:</w:t>
      </w:r>
    </w:p>
    <w:p w:rsidR="0090707A" w:rsidRDefault="00637860" w:rsidP="00637860">
      <w:pPr>
        <w:spacing w:after="29"/>
        <w:ind w:left="105" w:right="148"/>
      </w:pPr>
      <w:r>
        <w:t>командировочное удостоверение, оформленное надлежащим образом, в случае направления муниципального служащего в служебную командировку в пределах территории Республики Дагестан; документы о найме жилого помещения, о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лица.</w:t>
      </w:r>
    </w:p>
    <w:p w:rsidR="0090707A" w:rsidRDefault="00637860" w:rsidP="00637860">
      <w:pPr>
        <w:spacing w:after="39"/>
        <w:ind w:left="38" w:right="148"/>
      </w:pPr>
      <w:r>
        <w:lastRenderedPageBreak/>
        <w:t xml:space="preserve">При отсутствии проездных документов (билетов)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по перечню, предусмотренному абзацем вторым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1865" name="Picture 1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5" name="Picture 1186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пункта 9 Порядка и условий командирования федеральных государственных гражданских служащих, утвержденных Указом Президента Российской Федерации от 18 июля 2005 г. № 813;</w:t>
      </w:r>
    </w:p>
    <w:p w:rsidR="0090707A" w:rsidRDefault="00637860" w:rsidP="00637860">
      <w:pPr>
        <w:ind w:left="19" w:right="148"/>
      </w:pPr>
      <w:r>
        <w:t>б) представить в Администрацию отчет о выполненной работе за период пребывания в служебной командировке, согласованный с непосредственным руководителем.</w:t>
      </w:r>
    </w:p>
    <w:p w:rsidR="0090707A" w:rsidRDefault="00637860" w:rsidP="00637860">
      <w:pPr>
        <w:ind w:left="0" w:right="148"/>
      </w:pPr>
      <w:r>
        <w:t>При предоставлении муниципальному служащему по окончании служебной командировки отпуска и направлении муниципального служащего к месту использования отпуска из места служебной командировки сроки представления документов, указанных в настоящем пункте, и произведения окончательного расчета определяются представителем нанимателя или уполномоченным им лицом.</w:t>
      </w:r>
    </w:p>
    <w:sectPr w:rsidR="0090707A">
      <w:type w:val="continuous"/>
      <w:pgSz w:w="11904" w:h="16838"/>
      <w:pgMar w:top="748" w:right="514" w:bottom="972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828"/>
    <w:multiLevelType w:val="hybridMultilevel"/>
    <w:tmpl w:val="32DED88C"/>
    <w:lvl w:ilvl="0" w:tplc="066E12CA">
      <w:start w:val="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0ACB94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D2A50A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A5BA2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0DFC6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8D188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AD892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CA934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14F8AC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D07449"/>
    <w:multiLevelType w:val="hybridMultilevel"/>
    <w:tmpl w:val="B01A5416"/>
    <w:lvl w:ilvl="0" w:tplc="2236FD28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838E6">
      <w:start w:val="1"/>
      <w:numFmt w:val="lowerLetter"/>
      <w:lvlText w:val="%2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4846">
      <w:start w:val="1"/>
      <w:numFmt w:val="lowerRoman"/>
      <w:lvlText w:val="%3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8F7B4">
      <w:start w:val="1"/>
      <w:numFmt w:val="decimal"/>
      <w:lvlText w:val="%4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B2837E">
      <w:start w:val="1"/>
      <w:numFmt w:val="lowerLetter"/>
      <w:lvlText w:val="%5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A423E">
      <w:start w:val="1"/>
      <w:numFmt w:val="lowerRoman"/>
      <w:lvlText w:val="%6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0B9CA">
      <w:start w:val="1"/>
      <w:numFmt w:val="decimal"/>
      <w:lvlText w:val="%7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C06D4">
      <w:start w:val="1"/>
      <w:numFmt w:val="lowerLetter"/>
      <w:lvlText w:val="%8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80F94">
      <w:start w:val="1"/>
      <w:numFmt w:val="lowerRoman"/>
      <w:lvlText w:val="%9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7634F6"/>
    <w:multiLevelType w:val="hybridMultilevel"/>
    <w:tmpl w:val="1BAA919C"/>
    <w:lvl w:ilvl="0" w:tplc="8E96A9A2">
      <w:start w:val="8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6159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2F6EA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BE752A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2AD2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5E6074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E7BC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CE73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4067FA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B6218B"/>
    <w:multiLevelType w:val="hybridMultilevel"/>
    <w:tmpl w:val="3534891E"/>
    <w:lvl w:ilvl="0" w:tplc="D274282E">
      <w:start w:val="12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A83A4">
      <w:start w:val="1"/>
      <w:numFmt w:val="lowerLetter"/>
      <w:lvlText w:val="%2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0CCDE">
      <w:start w:val="1"/>
      <w:numFmt w:val="lowerRoman"/>
      <w:lvlText w:val="%3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6BABA">
      <w:start w:val="1"/>
      <w:numFmt w:val="decimal"/>
      <w:lvlText w:val="%4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83584">
      <w:start w:val="1"/>
      <w:numFmt w:val="lowerLetter"/>
      <w:lvlText w:val="%5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412DC">
      <w:start w:val="1"/>
      <w:numFmt w:val="lowerRoman"/>
      <w:lvlText w:val="%6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F4AC04">
      <w:start w:val="1"/>
      <w:numFmt w:val="decimal"/>
      <w:lvlText w:val="%7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EA51C">
      <w:start w:val="1"/>
      <w:numFmt w:val="lowerLetter"/>
      <w:lvlText w:val="%8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896E0">
      <w:start w:val="1"/>
      <w:numFmt w:val="lowerRoman"/>
      <w:lvlText w:val="%9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C54DD3"/>
    <w:multiLevelType w:val="hybridMultilevel"/>
    <w:tmpl w:val="C5524D24"/>
    <w:lvl w:ilvl="0" w:tplc="D47638D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40BFF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D42B2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62486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2C090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CCBD5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86C15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4A68E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9682B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DC2524"/>
    <w:multiLevelType w:val="hybridMultilevel"/>
    <w:tmpl w:val="4170DBAA"/>
    <w:lvl w:ilvl="0" w:tplc="81FAFC3E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896D0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2D346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1E4EB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04AE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6E5B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30BC3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04CA0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817DE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7A"/>
    <w:rsid w:val="00031C90"/>
    <w:rsid w:val="00034972"/>
    <w:rsid w:val="00637860"/>
    <w:rsid w:val="006F5F2C"/>
    <w:rsid w:val="0078472B"/>
    <w:rsid w:val="0090707A"/>
    <w:rsid w:val="00D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2" w:lineRule="auto"/>
      <w:ind w:left="264" w:right="101"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9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DF3D97"/>
    <w:pPr>
      <w:spacing w:after="0" w:line="240" w:lineRule="auto"/>
      <w:ind w:left="264" w:right="101" w:firstLine="542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2" w:lineRule="auto"/>
      <w:ind w:left="264" w:right="101"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9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DF3D97"/>
    <w:pPr>
      <w:spacing w:after="0" w:line="240" w:lineRule="auto"/>
      <w:ind w:left="264" w:right="101" w:firstLine="542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F8E4-5CF4-4E67-BE28-5DCDBCB7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Ямудин Касимович</dc:creator>
  <cp:lastModifiedBy>111</cp:lastModifiedBy>
  <cp:revision>3</cp:revision>
  <cp:lastPrinted>2024-01-15T12:04:00Z</cp:lastPrinted>
  <dcterms:created xsi:type="dcterms:W3CDTF">2024-01-17T06:51:00Z</dcterms:created>
  <dcterms:modified xsi:type="dcterms:W3CDTF">2024-01-17T06:55:00Z</dcterms:modified>
</cp:coreProperties>
</file>